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DA781" w14:textId="04BF36D1" w:rsidR="00EE3CCE" w:rsidRDefault="00631D4B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Witte Barskamp: QuadroVac erweitert Produktsortiment</w:t>
      </w:r>
      <w:r w:rsidR="00CA79F2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21654F54" w14:textId="0B754098" w:rsidR="00EE3CCE" w:rsidRPr="009D0DB8" w:rsidRDefault="007C4AE5" w:rsidP="004462A0">
      <w:pPr>
        <w:spacing w:after="0" w:line="360" w:lineRule="auto"/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b/>
          <w:sz w:val="38"/>
          <w:szCs w:val="38"/>
        </w:rPr>
        <w:t xml:space="preserve">Neues Vakuum-Spannsystem für anspruchsvoll </w:t>
      </w:r>
      <w:r w:rsidR="00407FA7">
        <w:rPr>
          <w:rFonts w:ascii="Arial" w:hAnsi="Arial" w:cs="Arial"/>
          <w:b/>
          <w:sz w:val="38"/>
          <w:szCs w:val="38"/>
        </w:rPr>
        <w:t>konturierte</w:t>
      </w:r>
      <w:r>
        <w:rPr>
          <w:rFonts w:ascii="Arial" w:hAnsi="Arial" w:cs="Arial"/>
          <w:b/>
          <w:sz w:val="38"/>
          <w:szCs w:val="38"/>
        </w:rPr>
        <w:t xml:space="preserve"> Werkstücke</w:t>
      </w:r>
    </w:p>
    <w:p w14:paraId="46A104DC" w14:textId="77777777" w:rsidR="00E51CD4" w:rsidRDefault="00E51CD4" w:rsidP="00EE3CCE">
      <w:pPr>
        <w:spacing w:after="0" w:line="360" w:lineRule="auto"/>
        <w:jc w:val="both"/>
        <w:rPr>
          <w:rFonts w:ascii="Arial" w:hAnsi="Arial" w:cs="Arial"/>
          <w:b/>
        </w:rPr>
      </w:pPr>
    </w:p>
    <w:p w14:paraId="09862880" w14:textId="4118DDC9" w:rsidR="00894B14" w:rsidRPr="009163FA" w:rsidRDefault="007C4AE5" w:rsidP="00894B1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Ein neues Vakuum-Spannsystem speziell für </w:t>
      </w:r>
      <w:r w:rsidR="002B7921">
        <w:rPr>
          <w:rFonts w:ascii="Arial" w:hAnsi="Arial" w:cs="Arial"/>
          <w:b/>
        </w:rPr>
        <w:t>stark</w:t>
      </w:r>
      <w:r w:rsidR="00407FA7">
        <w:rPr>
          <w:rFonts w:ascii="Arial" w:hAnsi="Arial" w:cs="Arial"/>
          <w:b/>
        </w:rPr>
        <w:t xml:space="preserve"> konturierte</w:t>
      </w:r>
      <w:r w:rsidR="00894B1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und in vielen Achsen zu</w:t>
      </w:r>
      <w:r w:rsidR="00631D4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bearbeitende</w:t>
      </w:r>
      <w:r w:rsidR="00631D4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Werkstücke stellt der deutsche Spannmittelspezialist Witte Barskamp vor. Einsatzgebiete von „QuadroVac“</w:t>
      </w:r>
      <w:r w:rsidR="00894B14">
        <w:rPr>
          <w:rFonts w:ascii="Arial" w:hAnsi="Arial" w:cs="Arial"/>
          <w:b/>
        </w:rPr>
        <w:t xml:space="preserve"> sind vor allem das Fräsen, Bohren und Gewindeschneiden an </w:t>
      </w:r>
      <w:r>
        <w:rPr>
          <w:rFonts w:ascii="Arial" w:hAnsi="Arial" w:cs="Arial"/>
          <w:b/>
        </w:rPr>
        <w:t>kleinen bis mittelgroßen</w:t>
      </w:r>
      <w:r w:rsidR="00894B14">
        <w:rPr>
          <w:rFonts w:ascii="Arial" w:hAnsi="Arial" w:cs="Arial"/>
          <w:b/>
        </w:rPr>
        <w:t xml:space="preserve"> Werkstücken aus Holz, Kunststoff, Glas</w:t>
      </w:r>
      <w:r w:rsidR="002B7921">
        <w:rPr>
          <w:rFonts w:ascii="Arial" w:hAnsi="Arial" w:cs="Arial"/>
          <w:b/>
        </w:rPr>
        <w:t xml:space="preserve"> oder</w:t>
      </w:r>
      <w:r w:rsidR="00894B14">
        <w:rPr>
          <w:rFonts w:ascii="Arial" w:hAnsi="Arial" w:cs="Arial"/>
          <w:b/>
        </w:rPr>
        <w:t xml:space="preserve"> Metall</w:t>
      </w:r>
      <w:r w:rsidR="002B7921">
        <w:rPr>
          <w:rFonts w:ascii="Arial" w:hAnsi="Arial" w:cs="Arial"/>
          <w:b/>
        </w:rPr>
        <w:t xml:space="preserve">, zum Beispiel </w:t>
      </w:r>
      <w:r w:rsidR="007D2304">
        <w:rPr>
          <w:rFonts w:ascii="Arial" w:hAnsi="Arial" w:cs="Arial"/>
          <w:b/>
        </w:rPr>
        <w:t xml:space="preserve">an </w:t>
      </w:r>
      <w:r w:rsidR="002B7921">
        <w:rPr>
          <w:rFonts w:ascii="Arial" w:hAnsi="Arial" w:cs="Arial"/>
          <w:b/>
        </w:rPr>
        <w:t>Gussteile</w:t>
      </w:r>
      <w:r w:rsidR="007D2304">
        <w:rPr>
          <w:rFonts w:ascii="Arial" w:hAnsi="Arial" w:cs="Arial"/>
          <w:b/>
        </w:rPr>
        <w:t>n</w:t>
      </w:r>
      <w:r w:rsidR="00894B14">
        <w:rPr>
          <w:rFonts w:ascii="Arial" w:hAnsi="Arial" w:cs="Arial"/>
          <w:b/>
        </w:rPr>
        <w:t xml:space="preserve">. Auch an solchen mit </w:t>
      </w:r>
      <w:r>
        <w:rPr>
          <w:rFonts w:ascii="Arial" w:hAnsi="Arial" w:cs="Arial"/>
          <w:b/>
        </w:rPr>
        <w:t>Abstufungen, Taschen oder Durchbrüchen.</w:t>
      </w:r>
    </w:p>
    <w:p w14:paraId="7ACC7656" w14:textId="77777777" w:rsidR="00894B14" w:rsidRPr="00973DF5" w:rsidRDefault="00894B14" w:rsidP="00894B1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C63C12B" w14:textId="7B428D91" w:rsidR="00374455" w:rsidRDefault="00894B14" w:rsidP="00894B1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973DF5">
        <w:rPr>
          <w:rFonts w:ascii="Arial" w:hAnsi="Arial" w:cs="Arial"/>
          <w:sz w:val="22"/>
          <w:szCs w:val="22"/>
        </w:rPr>
        <w:t xml:space="preserve">Das </w:t>
      </w:r>
      <w:r>
        <w:rPr>
          <w:rFonts w:ascii="Arial" w:hAnsi="Arial" w:cs="Arial"/>
          <w:sz w:val="22"/>
          <w:szCs w:val="22"/>
        </w:rPr>
        <w:t>S</w:t>
      </w:r>
      <w:r w:rsidRPr="00973DF5">
        <w:rPr>
          <w:rFonts w:ascii="Arial" w:hAnsi="Arial" w:cs="Arial"/>
          <w:sz w:val="22"/>
          <w:szCs w:val="22"/>
        </w:rPr>
        <w:t>ystem</w:t>
      </w:r>
      <w:r>
        <w:rPr>
          <w:rFonts w:ascii="Arial" w:hAnsi="Arial" w:cs="Arial"/>
          <w:sz w:val="22"/>
          <w:szCs w:val="22"/>
        </w:rPr>
        <w:t xml:space="preserve"> </w:t>
      </w:r>
      <w:r w:rsidR="00631D4B">
        <w:rPr>
          <w:rFonts w:ascii="Arial" w:hAnsi="Arial" w:cs="Arial"/>
          <w:sz w:val="22"/>
          <w:szCs w:val="22"/>
        </w:rPr>
        <w:t>QuadroVac</w:t>
      </w:r>
      <w:r>
        <w:rPr>
          <w:rFonts w:ascii="Arial" w:hAnsi="Arial" w:cs="Arial"/>
          <w:sz w:val="22"/>
          <w:szCs w:val="22"/>
        </w:rPr>
        <w:t xml:space="preserve"> </w:t>
      </w:r>
      <w:r w:rsidRPr="00973DF5">
        <w:rPr>
          <w:rFonts w:ascii="Arial" w:hAnsi="Arial" w:cs="Arial"/>
          <w:sz w:val="22"/>
          <w:szCs w:val="22"/>
        </w:rPr>
        <w:t xml:space="preserve">besteht aus </w:t>
      </w:r>
      <w:r w:rsidR="00407FA7">
        <w:rPr>
          <w:rFonts w:ascii="Arial" w:hAnsi="Arial" w:cs="Arial"/>
          <w:sz w:val="22"/>
          <w:szCs w:val="22"/>
        </w:rPr>
        <w:t>modular kombinierbaren</w:t>
      </w:r>
      <w:r w:rsidRPr="00973DF5">
        <w:rPr>
          <w:rFonts w:ascii="Arial" w:hAnsi="Arial" w:cs="Arial"/>
          <w:sz w:val="22"/>
          <w:szCs w:val="22"/>
        </w:rPr>
        <w:t xml:space="preserve"> Vakuum</w:t>
      </w:r>
      <w:r w:rsidR="00631D4B">
        <w:rPr>
          <w:rFonts w:ascii="Arial" w:hAnsi="Arial" w:cs="Arial"/>
          <w:sz w:val="22"/>
          <w:szCs w:val="22"/>
        </w:rPr>
        <w:t>grund</w:t>
      </w:r>
      <w:r w:rsidRPr="00973DF5">
        <w:rPr>
          <w:rFonts w:ascii="Arial" w:hAnsi="Arial" w:cs="Arial"/>
          <w:sz w:val="22"/>
          <w:szCs w:val="22"/>
        </w:rPr>
        <w:t>platte</w:t>
      </w:r>
      <w:r w:rsidR="00407FA7">
        <w:rPr>
          <w:rFonts w:ascii="Arial" w:hAnsi="Arial" w:cs="Arial"/>
          <w:sz w:val="22"/>
          <w:szCs w:val="22"/>
        </w:rPr>
        <w:t>n</w:t>
      </w:r>
      <w:r w:rsidR="00631D4B">
        <w:rPr>
          <w:rFonts w:ascii="Arial" w:hAnsi="Arial" w:cs="Arial"/>
          <w:sz w:val="22"/>
          <w:szCs w:val="22"/>
        </w:rPr>
        <w:t xml:space="preserve"> </w:t>
      </w:r>
      <w:r w:rsidR="00407FA7">
        <w:rPr>
          <w:rFonts w:ascii="Arial" w:hAnsi="Arial" w:cs="Arial"/>
          <w:sz w:val="22"/>
          <w:szCs w:val="22"/>
        </w:rPr>
        <w:t xml:space="preserve">diverser Formate, zum Beispiel </w:t>
      </w:r>
      <w:r w:rsidR="00631D4B">
        <w:rPr>
          <w:rFonts w:ascii="Arial" w:hAnsi="Arial" w:cs="Arial"/>
          <w:sz w:val="22"/>
          <w:szCs w:val="22"/>
        </w:rPr>
        <w:t xml:space="preserve">300 x 450 Millimeter. Diese </w:t>
      </w:r>
      <w:r w:rsidR="00407FA7">
        <w:rPr>
          <w:rFonts w:ascii="Arial" w:hAnsi="Arial" w:cs="Arial"/>
          <w:sz w:val="22"/>
          <w:szCs w:val="22"/>
        </w:rPr>
        <w:t xml:space="preserve">wiederum </w:t>
      </w:r>
      <w:r w:rsidR="00631D4B">
        <w:rPr>
          <w:rFonts w:ascii="Arial" w:hAnsi="Arial" w:cs="Arial"/>
          <w:sz w:val="22"/>
          <w:szCs w:val="22"/>
        </w:rPr>
        <w:t>n</w:t>
      </w:r>
      <w:r w:rsidR="00407FA7">
        <w:rPr>
          <w:rFonts w:ascii="Arial" w:hAnsi="Arial" w:cs="Arial"/>
          <w:sz w:val="22"/>
          <w:szCs w:val="22"/>
        </w:rPr>
        <w:t>eh</w:t>
      </w:r>
      <w:r w:rsidR="00631D4B">
        <w:rPr>
          <w:rFonts w:ascii="Arial" w:hAnsi="Arial" w:cs="Arial"/>
          <w:sz w:val="22"/>
          <w:szCs w:val="22"/>
        </w:rPr>
        <w:t>m</w:t>
      </w:r>
      <w:r w:rsidR="00407FA7">
        <w:rPr>
          <w:rFonts w:ascii="Arial" w:hAnsi="Arial" w:cs="Arial"/>
          <w:sz w:val="22"/>
          <w:szCs w:val="22"/>
        </w:rPr>
        <w:t>en</w:t>
      </w:r>
      <w:r w:rsidR="00631D4B">
        <w:rPr>
          <w:rFonts w:ascii="Arial" w:hAnsi="Arial" w:cs="Arial"/>
          <w:sz w:val="22"/>
          <w:szCs w:val="22"/>
        </w:rPr>
        <w:t xml:space="preserve"> in einem Raster von 150 x 150 Millimeter ebenso groß</w:t>
      </w:r>
      <w:r w:rsidR="00AF5C68">
        <w:rPr>
          <w:rFonts w:ascii="Arial" w:hAnsi="Arial" w:cs="Arial"/>
          <w:sz w:val="22"/>
          <w:szCs w:val="22"/>
        </w:rPr>
        <w:t xml:space="preserve">e </w:t>
      </w:r>
      <w:r w:rsidR="00631D4B">
        <w:rPr>
          <w:rFonts w:ascii="Arial" w:hAnsi="Arial" w:cs="Arial"/>
          <w:sz w:val="22"/>
          <w:szCs w:val="22"/>
        </w:rPr>
        <w:t>Spannelemente au</w:t>
      </w:r>
      <w:r w:rsidR="00AF5C68">
        <w:rPr>
          <w:rFonts w:ascii="Arial" w:hAnsi="Arial" w:cs="Arial"/>
          <w:sz w:val="22"/>
          <w:szCs w:val="22"/>
        </w:rPr>
        <w:t>f</w:t>
      </w:r>
      <w:r w:rsidR="00631D4B">
        <w:rPr>
          <w:rFonts w:ascii="Arial" w:hAnsi="Arial" w:cs="Arial"/>
          <w:sz w:val="22"/>
          <w:szCs w:val="22"/>
        </w:rPr>
        <w:t xml:space="preserve"> – </w:t>
      </w:r>
      <w:r w:rsidR="00AF5C68">
        <w:rPr>
          <w:rFonts w:ascii="Arial" w:hAnsi="Arial" w:cs="Arial"/>
          <w:sz w:val="22"/>
          <w:szCs w:val="22"/>
        </w:rPr>
        <w:t xml:space="preserve">je nach Bedarf </w:t>
      </w:r>
      <w:r w:rsidR="00631D4B">
        <w:rPr>
          <w:rFonts w:ascii="Arial" w:hAnsi="Arial" w:cs="Arial"/>
          <w:sz w:val="22"/>
          <w:szCs w:val="22"/>
        </w:rPr>
        <w:t>individuell</w:t>
      </w:r>
      <w:r w:rsidR="00AF5C68">
        <w:rPr>
          <w:rFonts w:ascii="Arial" w:hAnsi="Arial" w:cs="Arial"/>
          <w:sz w:val="22"/>
          <w:szCs w:val="22"/>
        </w:rPr>
        <w:t xml:space="preserve"> verteilt</w:t>
      </w:r>
      <w:r w:rsidR="00631D4B">
        <w:rPr>
          <w:rFonts w:ascii="Arial" w:hAnsi="Arial" w:cs="Arial"/>
          <w:sz w:val="22"/>
          <w:szCs w:val="22"/>
        </w:rPr>
        <w:t xml:space="preserve"> </w:t>
      </w:r>
      <w:r w:rsidR="00AF5C68">
        <w:rPr>
          <w:rFonts w:ascii="Arial" w:hAnsi="Arial" w:cs="Arial"/>
          <w:sz w:val="22"/>
          <w:szCs w:val="22"/>
        </w:rPr>
        <w:t xml:space="preserve">und der Form des zu spannenden Werkstücks entsprechend. </w:t>
      </w:r>
    </w:p>
    <w:p w14:paraId="239B3D59" w14:textId="77777777" w:rsidR="00374455" w:rsidRDefault="00374455" w:rsidP="00894B1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14:paraId="2C6069A1" w14:textId="19F69412" w:rsidR="00AF5C68" w:rsidRDefault="00AF5C68" w:rsidP="00894B1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Zur Verfügung stehen Elemente mit planer Spannfläche, solche zum Abdecken nicht benötigter Grundplattenbereiche, vom Anwender selbst in gewünschter Höhe planfräsbare – sowie </w:t>
      </w:r>
      <w:r w:rsidR="00374455">
        <w:rPr>
          <w:rFonts w:ascii="Arial" w:hAnsi="Arial" w:cs="Arial"/>
          <w:sz w:val="22"/>
          <w:szCs w:val="22"/>
        </w:rPr>
        <w:t xml:space="preserve">solche mit variablen Formdichtungselementen. Letztere sorgen für eine bislang unerreichte Flexibilität bei der Fünfseitenbearbeitung aufgespannter kleiner und mittelgroßer Werkstücke. </w:t>
      </w:r>
    </w:p>
    <w:p w14:paraId="50269356" w14:textId="77777777" w:rsidR="00AF5C68" w:rsidRDefault="00AF5C68" w:rsidP="00894B1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14:paraId="10E4B828" w14:textId="71616DDA" w:rsidR="00894B14" w:rsidRDefault="00374455" w:rsidP="00894B1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Diese Elemente sind in einem Raster von 30 x 30 Millimeter mit insgesamt 25 Formdichtungselementen</w:t>
      </w:r>
      <w:r w:rsidR="007F11C8">
        <w:rPr>
          <w:rFonts w:ascii="Arial" w:hAnsi="Arial" w:cs="Arial"/>
          <w:sz w:val="22"/>
          <w:szCs w:val="22"/>
        </w:rPr>
        <w:t xml:space="preserve"> (Pods)</w:t>
      </w:r>
      <w:r>
        <w:rPr>
          <w:rFonts w:ascii="Arial" w:hAnsi="Arial" w:cs="Arial"/>
          <w:sz w:val="22"/>
          <w:szCs w:val="22"/>
        </w:rPr>
        <w:t xml:space="preserve"> bestückt. </w:t>
      </w:r>
      <w:r w:rsidR="007F11C8">
        <w:rPr>
          <w:rFonts w:ascii="Arial" w:hAnsi="Arial" w:cs="Arial"/>
          <w:sz w:val="22"/>
          <w:szCs w:val="22"/>
        </w:rPr>
        <w:t>Sie</w:t>
      </w:r>
      <w:r w:rsidR="00894B14">
        <w:rPr>
          <w:rFonts w:ascii="Arial" w:hAnsi="Arial" w:cs="Arial"/>
          <w:sz w:val="22"/>
          <w:szCs w:val="22"/>
        </w:rPr>
        <w:t xml:space="preserve"> bilden</w:t>
      </w:r>
      <w:r w:rsidR="00894B14" w:rsidRPr="00973DF5">
        <w:rPr>
          <w:rFonts w:ascii="Arial" w:hAnsi="Arial" w:cs="Arial"/>
          <w:sz w:val="22"/>
          <w:szCs w:val="22"/>
        </w:rPr>
        <w:t xml:space="preserve"> die Kontakts</w:t>
      </w:r>
      <w:r w:rsidR="00EA2C81">
        <w:rPr>
          <w:rFonts w:ascii="Arial" w:hAnsi="Arial" w:cs="Arial"/>
          <w:sz w:val="22"/>
          <w:szCs w:val="22"/>
        </w:rPr>
        <w:t>telle</w:t>
      </w:r>
      <w:r w:rsidR="00894B14" w:rsidRPr="00973DF5">
        <w:rPr>
          <w:rFonts w:ascii="Arial" w:hAnsi="Arial" w:cs="Arial"/>
          <w:sz w:val="22"/>
          <w:szCs w:val="22"/>
        </w:rPr>
        <w:t xml:space="preserve"> zum Bauteil, über die es angesaugt und somit gespannt wird. Nicht </w:t>
      </w:r>
      <w:r w:rsidR="007F11C8">
        <w:rPr>
          <w:rFonts w:ascii="Arial" w:hAnsi="Arial" w:cs="Arial"/>
          <w:sz w:val="22"/>
          <w:szCs w:val="22"/>
        </w:rPr>
        <w:t xml:space="preserve">für die Bauteilgeometrie </w:t>
      </w:r>
      <w:r w:rsidR="00894B14" w:rsidRPr="00973DF5">
        <w:rPr>
          <w:rFonts w:ascii="Arial" w:hAnsi="Arial" w:cs="Arial"/>
          <w:sz w:val="22"/>
          <w:szCs w:val="22"/>
        </w:rPr>
        <w:t xml:space="preserve">benötigte </w:t>
      </w:r>
      <w:r w:rsidR="007F11C8">
        <w:rPr>
          <w:rFonts w:ascii="Arial" w:hAnsi="Arial" w:cs="Arial"/>
          <w:sz w:val="22"/>
          <w:szCs w:val="22"/>
        </w:rPr>
        <w:t>QuadroVac-</w:t>
      </w:r>
      <w:r w:rsidR="00894B14" w:rsidRPr="00973DF5">
        <w:rPr>
          <w:rFonts w:ascii="Arial" w:hAnsi="Arial" w:cs="Arial"/>
          <w:sz w:val="22"/>
          <w:szCs w:val="22"/>
        </w:rPr>
        <w:t xml:space="preserve">Pods können </w:t>
      </w:r>
      <w:r w:rsidR="007F11C8">
        <w:rPr>
          <w:rFonts w:ascii="Arial" w:hAnsi="Arial" w:cs="Arial"/>
          <w:sz w:val="22"/>
          <w:szCs w:val="22"/>
        </w:rPr>
        <w:t>von Hand abgeschraubt</w:t>
      </w:r>
      <w:r w:rsidR="00894B14" w:rsidRPr="00973DF5">
        <w:rPr>
          <w:rFonts w:ascii="Arial" w:hAnsi="Arial" w:cs="Arial"/>
          <w:sz w:val="22"/>
          <w:szCs w:val="22"/>
        </w:rPr>
        <w:t xml:space="preserve"> werden und stehen jederzeit für </w:t>
      </w:r>
      <w:r w:rsidR="00EA2C81">
        <w:rPr>
          <w:rFonts w:ascii="Arial" w:hAnsi="Arial" w:cs="Arial"/>
          <w:sz w:val="22"/>
          <w:szCs w:val="22"/>
        </w:rPr>
        <w:t xml:space="preserve">andere Anwendungen </w:t>
      </w:r>
      <w:r w:rsidR="00894B14" w:rsidRPr="00973DF5">
        <w:rPr>
          <w:rFonts w:ascii="Arial" w:hAnsi="Arial" w:cs="Arial"/>
          <w:sz w:val="22"/>
          <w:szCs w:val="22"/>
        </w:rPr>
        <w:t xml:space="preserve"> unterschiedlicher Bauteilgeometrien zur Verfügung.</w:t>
      </w:r>
    </w:p>
    <w:p w14:paraId="3329D4D4" w14:textId="66D69FEE" w:rsidR="007F11C8" w:rsidRDefault="007F11C8" w:rsidP="00894B1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14:paraId="1D221951" w14:textId="041E4F8B" w:rsidR="004351F8" w:rsidRDefault="007F11C8" w:rsidP="00894B14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Das individuell </w:t>
      </w:r>
      <w:r w:rsidR="004351F8">
        <w:rPr>
          <w:rFonts w:ascii="Arial" w:hAnsi="Arial" w:cs="Arial"/>
          <w:sz w:val="22"/>
          <w:szCs w:val="22"/>
        </w:rPr>
        <w:t xml:space="preserve">zu bestückende 30 x 30-Millimeter-Raster ermöglicht sowohl eng gesetzte Bohrungen und Durchbrüche als auch solche mit entsprechend großem Durchmesser. Sowie – bedingt durch die Pod-Höhe von </w:t>
      </w:r>
      <w:r w:rsidR="00407FA7">
        <w:rPr>
          <w:rFonts w:ascii="Arial" w:hAnsi="Arial" w:cs="Arial"/>
          <w:sz w:val="22"/>
          <w:szCs w:val="22"/>
        </w:rPr>
        <w:t xml:space="preserve">25 </w:t>
      </w:r>
      <w:r w:rsidR="004351F8">
        <w:rPr>
          <w:rFonts w:ascii="Arial" w:hAnsi="Arial" w:cs="Arial"/>
          <w:sz w:val="22"/>
          <w:szCs w:val="22"/>
        </w:rPr>
        <w:t>Millimeter – eine komfortable Arbeitstiefe.</w:t>
      </w:r>
      <w:r w:rsidR="002A17B6">
        <w:rPr>
          <w:rFonts w:ascii="Arial" w:hAnsi="Arial" w:cs="Arial"/>
          <w:sz w:val="22"/>
          <w:szCs w:val="22"/>
        </w:rPr>
        <w:t xml:space="preserve"> </w:t>
      </w:r>
      <w:r w:rsidR="004351F8">
        <w:rPr>
          <w:rFonts w:ascii="Arial" w:hAnsi="Arial" w:cs="Arial"/>
          <w:sz w:val="22"/>
          <w:szCs w:val="22"/>
        </w:rPr>
        <w:t xml:space="preserve">Zudem erlaubt QuadroVac durch das gegenüber dem Werkzeugmaschinentisch erhöht aufgespannte Bauteil dessen Bearbeitung auch </w:t>
      </w:r>
      <w:r w:rsidR="00E7652A">
        <w:rPr>
          <w:rFonts w:ascii="Arial" w:hAnsi="Arial" w:cs="Arial"/>
          <w:sz w:val="22"/>
          <w:szCs w:val="22"/>
        </w:rPr>
        <w:t>seitlich</w:t>
      </w:r>
      <w:r w:rsidR="004351F8">
        <w:rPr>
          <w:rFonts w:ascii="Arial" w:hAnsi="Arial" w:cs="Arial"/>
          <w:sz w:val="22"/>
          <w:szCs w:val="22"/>
        </w:rPr>
        <w:t>.</w:t>
      </w:r>
    </w:p>
    <w:p w14:paraId="61C73284" w14:textId="2282225C" w:rsidR="00894B14" w:rsidRDefault="00894B14" w:rsidP="00894B14">
      <w:pPr>
        <w:spacing w:after="0" w:line="360" w:lineRule="auto"/>
        <w:jc w:val="both"/>
        <w:rPr>
          <w:rFonts w:ascii="Arial" w:eastAsia="Times New Roman" w:hAnsi="Arial" w:cs="Arial"/>
          <w:lang w:eastAsia="de-DE"/>
        </w:rPr>
      </w:pPr>
    </w:p>
    <w:p w14:paraId="31E9C9C5" w14:textId="2CADDCEC" w:rsidR="00894B14" w:rsidRPr="00973DF5" w:rsidRDefault="004351F8" w:rsidP="00894B14">
      <w:pPr>
        <w:spacing w:after="0" w:line="360" w:lineRule="auto"/>
        <w:jc w:val="both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Mit seiner Konfigurationsfreiheit eignet sich das Vakuum-Spannsystem QuadroVac sowohl für die Serienbearbeitung als auch für die Aufnahme häufig wechselnder Teileformen.</w:t>
      </w:r>
      <w:r w:rsidR="002A17B6">
        <w:rPr>
          <w:rFonts w:ascii="Arial" w:eastAsia="Times New Roman" w:hAnsi="Arial" w:cs="Arial"/>
          <w:lang w:eastAsia="de-DE"/>
        </w:rPr>
        <w:t xml:space="preserve"> </w:t>
      </w:r>
    </w:p>
    <w:p w14:paraId="27B11424" w14:textId="77777777" w:rsidR="00312D1B" w:rsidRDefault="00312D1B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</w:p>
    <w:p w14:paraId="0FC821E1" w14:textId="3657B2C8" w:rsidR="00E43FD4" w:rsidRPr="004148B2" w:rsidRDefault="00886E06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Dezember</w:t>
      </w:r>
      <w:bookmarkStart w:id="0" w:name="_GoBack"/>
      <w:bookmarkEnd w:id="0"/>
      <w:r w:rsidR="00856458">
        <w:rPr>
          <w:rFonts w:ascii="Arial" w:hAnsi="Arial" w:cs="Arial"/>
          <w:sz w:val="18"/>
          <w:szCs w:val="18"/>
        </w:rPr>
        <w:t xml:space="preserve"> </w:t>
      </w:r>
      <w:r w:rsidR="00E43FD4" w:rsidRPr="004148B2">
        <w:rPr>
          <w:rFonts w:ascii="Arial" w:hAnsi="Arial" w:cs="Arial"/>
          <w:sz w:val="18"/>
          <w:szCs w:val="18"/>
        </w:rPr>
        <w:t>20</w:t>
      </w:r>
      <w:r w:rsidR="001B63EC">
        <w:rPr>
          <w:rFonts w:ascii="Arial" w:hAnsi="Arial" w:cs="Arial"/>
          <w:sz w:val="18"/>
          <w:szCs w:val="18"/>
        </w:rPr>
        <w:t>20</w:t>
      </w:r>
    </w:p>
    <w:p w14:paraId="1037D8F3" w14:textId="77777777" w:rsidR="0044132E" w:rsidRDefault="0044132E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498AA018" w:rsidR="00851BF4" w:rsidRPr="00326163" w:rsidRDefault="00851BF4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26163">
        <w:rPr>
          <w:rFonts w:ascii="Arial" w:hAnsi="Arial" w:cs="Arial"/>
          <w:b/>
          <w:sz w:val="16"/>
          <w:szCs w:val="16"/>
        </w:rPr>
        <w:t>Witte Barskamp KG</w:t>
      </w:r>
    </w:p>
    <w:p w14:paraId="6DC70399" w14:textId="4C172C5A" w:rsidR="00E70279" w:rsidRDefault="00851BF4" w:rsidP="00EE3CC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Barskamp 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300D5130" w14:textId="77777777" w:rsidR="0044132E" w:rsidRPr="0044132E" w:rsidRDefault="0044132E" w:rsidP="00EE3CC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0802B279" w14:textId="3F39EAB6" w:rsidR="00F83222" w:rsidRDefault="00394D45" w:rsidP="00EE3CCE">
      <w:pPr>
        <w:spacing w:after="0" w:line="360" w:lineRule="auto"/>
        <w:jc w:val="both"/>
        <w:rPr>
          <w:rFonts w:ascii="Arial" w:hAnsi="Arial" w:cs="Arial"/>
        </w:rPr>
      </w:pPr>
      <w:r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500CCF77">
                <wp:simplePos x="0" y="0"/>
                <wp:positionH relativeFrom="margin">
                  <wp:posOffset>-66040</wp:posOffset>
                </wp:positionH>
                <wp:positionV relativeFrom="paragraph">
                  <wp:posOffset>276225</wp:posOffset>
                </wp:positionV>
                <wp:extent cx="2345055" cy="1573530"/>
                <wp:effectExtent l="0" t="0" r="17145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60E2AFAF" w:rsidR="006B26B7" w:rsidRDefault="00870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ABA44" wp14:editId="52C0DCA0">
                                  <wp:extent cx="2005330" cy="1603375"/>
                                  <wp:effectExtent l="0" t="0" r="0" b="0"/>
                                  <wp:docPr id="1" name="Grafik 1" descr="Ein Bild, das Tastatur, Elektronik, Tisch, sitz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Quadrovac 0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330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027C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.2pt;margin-top:21.75pt;width:184.65pt;height:12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" strokecolor="black [3213]" strokeweight=".25pt">
                <v:textbox>
                  <w:txbxContent>
                    <w:p w14:paraId="1838032A" w14:textId="60E2AFAF" w:rsidR="006B26B7" w:rsidRDefault="0087067C">
                      <w:r>
                        <w:rPr>
                          <w:noProof/>
                        </w:rPr>
                        <w:drawing>
                          <wp:inline distT="0" distB="0" distL="0" distR="0" wp14:anchorId="737ABA44" wp14:editId="52C0DCA0">
                            <wp:extent cx="2005330" cy="1603375"/>
                            <wp:effectExtent l="0" t="0" r="0" b="0"/>
                            <wp:docPr id="1" name="Grafik 1" descr="Ein Bild, das Tastatur, Elektronik, Tisch, sitz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Quadrovac 0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330" cy="160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7B6" w:rsidRPr="00A85F8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6EFD74E9">
                <wp:simplePos x="0" y="0"/>
                <wp:positionH relativeFrom="margin">
                  <wp:posOffset>-50165</wp:posOffset>
                </wp:positionH>
                <wp:positionV relativeFrom="paragraph">
                  <wp:posOffset>2057400</wp:posOffset>
                </wp:positionV>
                <wp:extent cx="4834255" cy="985520"/>
                <wp:effectExtent l="0" t="0" r="4445" b="508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98A64" w14:textId="4574F95E" w:rsidR="002A17B6" w:rsidRDefault="002A17B6" w:rsidP="002A17B6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Das flexibel konfigurierbare </w:t>
                            </w:r>
                            <w:r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Vakuum-Spannsystem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„QuadroVac“ von Witte ist </w:t>
                            </w:r>
                            <w:r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speziell für profilreiche und in vielen Achsen zu bearbeitende Werkstücke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ausgelegt</w:t>
                            </w:r>
                            <w:r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. Einsatzgebiete von „QuadroVac“ sind vor allem das Fräsen, Bohren und Gewindeschneiden an kleinen bis mittelgroßen Werkstücken aus Holz, Kunststoff, Glas</w:t>
                            </w:r>
                            <w:r w:rsidR="00F420CF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oder</w:t>
                            </w:r>
                            <w:r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Metall</w:t>
                            </w:r>
                            <w:r w:rsidR="00F420CF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, zum Beispiel an Gussteilen</w:t>
                            </w:r>
                            <w:r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. Auch an solchen mit Abstufungen, Taschen oder Durchbrüchen.</w:t>
                            </w:r>
                          </w:p>
                          <w:p w14:paraId="4339B88E" w14:textId="0F76647B" w:rsidR="00A85F8D" w:rsidRPr="002A17B6" w:rsidRDefault="00C15367" w:rsidP="002A17B6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Fotos</w:t>
                            </w:r>
                            <w:r w:rsidR="00A85F8D"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EE5E91"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5F8D" w:rsidRPr="002A17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Witte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B889" id="_x0000_s1027" type="#_x0000_t202" style="position:absolute;left:0;text-align:left;margin-left:-3.95pt;margin-top:162pt;width:380.65pt;height:7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" stroked="f">
                <v:textbox>
                  <w:txbxContent>
                    <w:p w14:paraId="4BF98A64" w14:textId="4574F95E" w:rsidR="002A17B6" w:rsidRDefault="002A17B6" w:rsidP="002A17B6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Das flexibel konfigurierbare </w:t>
                      </w:r>
                      <w:r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Vakuum-Spannsystem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„QuadroVac“ von Witte ist </w:t>
                      </w:r>
                      <w:r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speziell für profilreiche und in vielen Achsen zu bearbeitende Werkstücke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ausgelegt</w:t>
                      </w:r>
                      <w:r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. Einsatzgebiete von „QuadroVac“ sind vor allem das Fräsen, Bohren und Gewindeschneiden an kleinen bis mittelgroßen Werkstücken aus Holz, Kunststoff, Glas</w:t>
                      </w:r>
                      <w:r w:rsidR="00F420CF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oder</w:t>
                      </w:r>
                      <w:r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Metall</w:t>
                      </w:r>
                      <w:r w:rsidR="00F420CF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, zum Beispiel an Gussteilen</w:t>
                      </w:r>
                      <w:r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. Auch an solchen mit Abstufungen, Taschen oder Durchbrüchen.</w:t>
                      </w:r>
                    </w:p>
                    <w:p w14:paraId="4339B88E" w14:textId="0F76647B" w:rsidR="00A85F8D" w:rsidRPr="002A17B6" w:rsidRDefault="00C15367" w:rsidP="002A17B6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Fotos</w:t>
                      </w:r>
                      <w:r w:rsidR="00A85F8D"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>:</w:t>
                      </w:r>
                      <w:r w:rsidR="00EE5E91"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A85F8D" w:rsidRPr="002A17B6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Witte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0621"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18692D" wp14:editId="22B8DD4B">
                <wp:simplePos x="0" y="0"/>
                <wp:positionH relativeFrom="margin">
                  <wp:posOffset>2470647</wp:posOffset>
                </wp:positionH>
                <wp:positionV relativeFrom="paragraph">
                  <wp:posOffset>241300</wp:posOffset>
                </wp:positionV>
                <wp:extent cx="2512060" cy="1703705"/>
                <wp:effectExtent l="0" t="0" r="254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E531" w14:textId="061E106D" w:rsidR="00BA1CC7" w:rsidRDefault="0087067C" w:rsidP="00BA1C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8D540" wp14:editId="4428B5D3">
                                  <wp:extent cx="2154803" cy="1533822"/>
                                  <wp:effectExtent l="0" t="0" r="0" b="9525"/>
                                  <wp:docPr id="2" name="Grafik 2" descr="Ein Bild, das drinnen, sitzend, Computer, Tastatu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Quadrovac 0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487" cy="155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692D" id="_x0000_s1028" type="#_x0000_t202" style="position:absolute;left:0;text-align:left;margin-left:194.55pt;margin-top:19pt;width:197.8pt;height:13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" stroked="f">
                <v:textbox>
                  <w:txbxContent>
                    <w:p w14:paraId="50D2E531" w14:textId="061E106D" w:rsidR="00BA1CC7" w:rsidRDefault="0087067C" w:rsidP="00BA1CC7">
                      <w:r>
                        <w:rPr>
                          <w:noProof/>
                        </w:rPr>
                        <w:drawing>
                          <wp:inline distT="0" distB="0" distL="0" distR="0" wp14:anchorId="4A68D540" wp14:editId="4428B5D3">
                            <wp:extent cx="2154803" cy="1533822"/>
                            <wp:effectExtent l="0" t="0" r="0" b="9525"/>
                            <wp:docPr id="2" name="Grafik 2" descr="Ein Bild, das drinnen, sitzend, Computer, Tastatu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Quadrovac 0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487" cy="155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145829" w14:textId="77777777" w:rsidR="002A17B6" w:rsidRDefault="002A17B6" w:rsidP="001B63EC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70357B91" w14:textId="6627DB48" w:rsidR="000B3A07" w:rsidRPr="000B3A07" w:rsidRDefault="0044132E" w:rsidP="001B63E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D</w:t>
      </w:r>
      <w:r w:rsidR="001B242B" w:rsidRPr="0037401C">
        <w:rPr>
          <w:rFonts w:ascii="Arial" w:hAnsi="Arial" w:cs="Arial"/>
          <w:sz w:val="18"/>
          <w:szCs w:val="18"/>
        </w:rPr>
        <w:t xml:space="preserve">iese Meldung inklusive </w:t>
      </w:r>
      <w:r w:rsidR="001B242B" w:rsidRPr="0037401C">
        <w:rPr>
          <w:rFonts w:ascii="Arial" w:hAnsi="Arial" w:cs="Arial"/>
          <w:b/>
          <w:sz w:val="18"/>
          <w:szCs w:val="18"/>
        </w:rPr>
        <w:t>downloadfähiger Text- und Bilddateien</w:t>
      </w:r>
      <w:r w:rsidR="001B242B" w:rsidRPr="0037401C">
        <w:rPr>
          <w:rFonts w:ascii="Arial" w:hAnsi="Arial" w:cs="Arial"/>
          <w:sz w:val="18"/>
          <w:szCs w:val="18"/>
        </w:rPr>
        <w:t xml:space="preserve"> finden Sie auch im Online-Pressezentrum der Witte Barskamp </w:t>
      </w:r>
      <w:r w:rsidR="001B242B">
        <w:rPr>
          <w:rFonts w:ascii="Arial" w:hAnsi="Arial" w:cs="Arial"/>
          <w:sz w:val="18"/>
          <w:szCs w:val="18"/>
        </w:rPr>
        <w:t>KG</w:t>
      </w:r>
      <w:r w:rsidR="001B242B" w:rsidRPr="0037401C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="001B242B" w:rsidRPr="0037401C">
          <w:rPr>
            <w:rStyle w:val="Hyperlink"/>
            <w:rFonts w:ascii="Arial" w:hAnsi="Arial" w:cs="Arial"/>
            <w:sz w:val="18"/>
            <w:szCs w:val="18"/>
          </w:rPr>
          <w:t>www.witte-presse.de</w:t>
        </w:r>
      </w:hyperlink>
      <w:r w:rsidR="001B242B" w:rsidRPr="0037401C">
        <w:rPr>
          <w:rFonts w:ascii="Arial" w:hAnsi="Arial" w:cs="Arial"/>
          <w:sz w:val="18"/>
          <w:szCs w:val="18"/>
        </w:rPr>
        <w:t xml:space="preserve"> unter der Rubrik Pressemitteilungen.</w:t>
      </w:r>
      <w:r w:rsidR="000B3A07">
        <w:rPr>
          <w:rFonts w:ascii="Arial" w:hAnsi="Arial" w:cs="Arial"/>
        </w:rPr>
        <w:tab/>
      </w:r>
    </w:p>
    <w:sectPr w:rsidR="000B3A07" w:rsidRPr="000B3A07" w:rsidSect="00EE5E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3119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A9CF8" w14:textId="77777777" w:rsidR="006536D1" w:rsidRDefault="006536D1" w:rsidP="00ED4378">
      <w:pPr>
        <w:spacing w:after="0" w:line="240" w:lineRule="auto"/>
      </w:pPr>
      <w:r>
        <w:separator/>
      </w:r>
    </w:p>
  </w:endnote>
  <w:endnote w:type="continuationSeparator" w:id="0">
    <w:p w14:paraId="0EBCCCAA" w14:textId="77777777" w:rsidR="006536D1" w:rsidRDefault="006536D1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C97B4" w14:textId="77777777" w:rsidR="006536D1" w:rsidRDefault="006536D1" w:rsidP="00ED4378">
      <w:pPr>
        <w:spacing w:after="0" w:line="240" w:lineRule="auto"/>
      </w:pPr>
      <w:r>
        <w:separator/>
      </w:r>
    </w:p>
  </w:footnote>
  <w:footnote w:type="continuationSeparator" w:id="0">
    <w:p w14:paraId="4EFFF0A3" w14:textId="77777777" w:rsidR="006536D1" w:rsidRDefault="006536D1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20D5E"/>
    <w:rsid w:val="00022D9F"/>
    <w:rsid w:val="000237C1"/>
    <w:rsid w:val="000360E7"/>
    <w:rsid w:val="00040030"/>
    <w:rsid w:val="000446D3"/>
    <w:rsid w:val="00044BAA"/>
    <w:rsid w:val="00053725"/>
    <w:rsid w:val="00060073"/>
    <w:rsid w:val="00060754"/>
    <w:rsid w:val="00070BE8"/>
    <w:rsid w:val="00087774"/>
    <w:rsid w:val="0009240A"/>
    <w:rsid w:val="000A374F"/>
    <w:rsid w:val="000A42F2"/>
    <w:rsid w:val="000A7C71"/>
    <w:rsid w:val="000B0583"/>
    <w:rsid w:val="000B3A07"/>
    <w:rsid w:val="000C3795"/>
    <w:rsid w:val="000E5A22"/>
    <w:rsid w:val="000E7FBA"/>
    <w:rsid w:val="000F0A66"/>
    <w:rsid w:val="001074A4"/>
    <w:rsid w:val="00113532"/>
    <w:rsid w:val="00114A02"/>
    <w:rsid w:val="00116C93"/>
    <w:rsid w:val="001260A5"/>
    <w:rsid w:val="0013589D"/>
    <w:rsid w:val="001371EC"/>
    <w:rsid w:val="0014014F"/>
    <w:rsid w:val="00140C88"/>
    <w:rsid w:val="00142B01"/>
    <w:rsid w:val="0014395B"/>
    <w:rsid w:val="00147327"/>
    <w:rsid w:val="0016305C"/>
    <w:rsid w:val="00196BA8"/>
    <w:rsid w:val="001B242B"/>
    <w:rsid w:val="001B63EC"/>
    <w:rsid w:val="001D1016"/>
    <w:rsid w:val="001D5F6C"/>
    <w:rsid w:val="001E0770"/>
    <w:rsid w:val="001E3BFC"/>
    <w:rsid w:val="001E5B9B"/>
    <w:rsid w:val="0020600C"/>
    <w:rsid w:val="00212E09"/>
    <w:rsid w:val="00243827"/>
    <w:rsid w:val="00251CF8"/>
    <w:rsid w:val="002523FB"/>
    <w:rsid w:val="00255CA7"/>
    <w:rsid w:val="00267164"/>
    <w:rsid w:val="00274D22"/>
    <w:rsid w:val="00276AFD"/>
    <w:rsid w:val="00276CFE"/>
    <w:rsid w:val="002815B7"/>
    <w:rsid w:val="00286321"/>
    <w:rsid w:val="002925D4"/>
    <w:rsid w:val="002A17B6"/>
    <w:rsid w:val="002A5C82"/>
    <w:rsid w:val="002B0E4A"/>
    <w:rsid w:val="002B2ACA"/>
    <w:rsid w:val="002B7921"/>
    <w:rsid w:val="002B7EDC"/>
    <w:rsid w:val="002C7AFA"/>
    <w:rsid w:val="002E2234"/>
    <w:rsid w:val="002F3BEC"/>
    <w:rsid w:val="002F43F5"/>
    <w:rsid w:val="00306B00"/>
    <w:rsid w:val="00310935"/>
    <w:rsid w:val="00312D1B"/>
    <w:rsid w:val="0032747B"/>
    <w:rsid w:val="00331927"/>
    <w:rsid w:val="00343701"/>
    <w:rsid w:val="00346A3F"/>
    <w:rsid w:val="003559F6"/>
    <w:rsid w:val="003608A2"/>
    <w:rsid w:val="00365F32"/>
    <w:rsid w:val="003667CF"/>
    <w:rsid w:val="00373343"/>
    <w:rsid w:val="00374455"/>
    <w:rsid w:val="00382818"/>
    <w:rsid w:val="00387384"/>
    <w:rsid w:val="00394051"/>
    <w:rsid w:val="00394D45"/>
    <w:rsid w:val="0039568C"/>
    <w:rsid w:val="00395F7E"/>
    <w:rsid w:val="003A6154"/>
    <w:rsid w:val="003A7CAC"/>
    <w:rsid w:val="003B431A"/>
    <w:rsid w:val="003B5F14"/>
    <w:rsid w:val="003B7A31"/>
    <w:rsid w:val="003C6275"/>
    <w:rsid w:val="003D6681"/>
    <w:rsid w:val="003E7EE2"/>
    <w:rsid w:val="003F290E"/>
    <w:rsid w:val="003F3939"/>
    <w:rsid w:val="003F4F1F"/>
    <w:rsid w:val="003F6F7B"/>
    <w:rsid w:val="003F7FE3"/>
    <w:rsid w:val="00400472"/>
    <w:rsid w:val="00400DF7"/>
    <w:rsid w:val="00406E6E"/>
    <w:rsid w:val="00407FA7"/>
    <w:rsid w:val="004148B2"/>
    <w:rsid w:val="004170D6"/>
    <w:rsid w:val="00417DFB"/>
    <w:rsid w:val="004351F8"/>
    <w:rsid w:val="00437997"/>
    <w:rsid w:val="0044132E"/>
    <w:rsid w:val="00443513"/>
    <w:rsid w:val="0044404A"/>
    <w:rsid w:val="00444BD3"/>
    <w:rsid w:val="004462A0"/>
    <w:rsid w:val="00450383"/>
    <w:rsid w:val="00450B7C"/>
    <w:rsid w:val="004548D3"/>
    <w:rsid w:val="00454B02"/>
    <w:rsid w:val="00462850"/>
    <w:rsid w:val="004668B1"/>
    <w:rsid w:val="0047367F"/>
    <w:rsid w:val="00474B72"/>
    <w:rsid w:val="00482B35"/>
    <w:rsid w:val="00484A12"/>
    <w:rsid w:val="00484E3D"/>
    <w:rsid w:val="004A2E76"/>
    <w:rsid w:val="004A652F"/>
    <w:rsid w:val="004A7DF4"/>
    <w:rsid w:val="004B15E1"/>
    <w:rsid w:val="004B2346"/>
    <w:rsid w:val="004B2CAA"/>
    <w:rsid w:val="004C25CB"/>
    <w:rsid w:val="004C7E67"/>
    <w:rsid w:val="004D0F6B"/>
    <w:rsid w:val="004D3390"/>
    <w:rsid w:val="004D5BC0"/>
    <w:rsid w:val="004D685F"/>
    <w:rsid w:val="004D6E7D"/>
    <w:rsid w:val="004D7835"/>
    <w:rsid w:val="004F2E4A"/>
    <w:rsid w:val="004F367A"/>
    <w:rsid w:val="004F59DC"/>
    <w:rsid w:val="0050241D"/>
    <w:rsid w:val="00513C61"/>
    <w:rsid w:val="005158B5"/>
    <w:rsid w:val="0052093F"/>
    <w:rsid w:val="00521811"/>
    <w:rsid w:val="00530F86"/>
    <w:rsid w:val="00533C59"/>
    <w:rsid w:val="005342B6"/>
    <w:rsid w:val="005371C5"/>
    <w:rsid w:val="00550C72"/>
    <w:rsid w:val="00550ED7"/>
    <w:rsid w:val="005522A7"/>
    <w:rsid w:val="00560199"/>
    <w:rsid w:val="005607AC"/>
    <w:rsid w:val="0056263B"/>
    <w:rsid w:val="00562BF8"/>
    <w:rsid w:val="00573C20"/>
    <w:rsid w:val="00575BEE"/>
    <w:rsid w:val="00580B13"/>
    <w:rsid w:val="00581112"/>
    <w:rsid w:val="00587DF6"/>
    <w:rsid w:val="00590BA3"/>
    <w:rsid w:val="005A1EA9"/>
    <w:rsid w:val="005A2A53"/>
    <w:rsid w:val="005A4377"/>
    <w:rsid w:val="005B0BD0"/>
    <w:rsid w:val="005B2553"/>
    <w:rsid w:val="005C50FD"/>
    <w:rsid w:val="005C6D28"/>
    <w:rsid w:val="005E20BD"/>
    <w:rsid w:val="005E31BE"/>
    <w:rsid w:val="005E3E22"/>
    <w:rsid w:val="005E404D"/>
    <w:rsid w:val="005F4A3D"/>
    <w:rsid w:val="005F67CD"/>
    <w:rsid w:val="005F7EB4"/>
    <w:rsid w:val="006011DC"/>
    <w:rsid w:val="00603C4E"/>
    <w:rsid w:val="006043CA"/>
    <w:rsid w:val="006059A6"/>
    <w:rsid w:val="006102AF"/>
    <w:rsid w:val="006119F9"/>
    <w:rsid w:val="00624E9E"/>
    <w:rsid w:val="00631D4B"/>
    <w:rsid w:val="00643E1D"/>
    <w:rsid w:val="00644A37"/>
    <w:rsid w:val="006536D1"/>
    <w:rsid w:val="006568DC"/>
    <w:rsid w:val="00660E23"/>
    <w:rsid w:val="006632F3"/>
    <w:rsid w:val="0067117C"/>
    <w:rsid w:val="00671BEE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60A6"/>
    <w:rsid w:val="006D1A45"/>
    <w:rsid w:val="006E3DFC"/>
    <w:rsid w:val="006F091A"/>
    <w:rsid w:val="006F27D7"/>
    <w:rsid w:val="006F4702"/>
    <w:rsid w:val="0070051D"/>
    <w:rsid w:val="00700CCD"/>
    <w:rsid w:val="00701EC1"/>
    <w:rsid w:val="007112B8"/>
    <w:rsid w:val="00731E98"/>
    <w:rsid w:val="00734FF5"/>
    <w:rsid w:val="00743EE9"/>
    <w:rsid w:val="007468CB"/>
    <w:rsid w:val="007500E4"/>
    <w:rsid w:val="00757294"/>
    <w:rsid w:val="007624D3"/>
    <w:rsid w:val="00764B7D"/>
    <w:rsid w:val="0076506F"/>
    <w:rsid w:val="00765A68"/>
    <w:rsid w:val="00774894"/>
    <w:rsid w:val="00774A43"/>
    <w:rsid w:val="007770AE"/>
    <w:rsid w:val="007836F9"/>
    <w:rsid w:val="00795569"/>
    <w:rsid w:val="007A2CB2"/>
    <w:rsid w:val="007A403B"/>
    <w:rsid w:val="007B3CEB"/>
    <w:rsid w:val="007B4F7D"/>
    <w:rsid w:val="007B778B"/>
    <w:rsid w:val="007B7C5F"/>
    <w:rsid w:val="007C4AE5"/>
    <w:rsid w:val="007C62EF"/>
    <w:rsid w:val="007D2304"/>
    <w:rsid w:val="007D4284"/>
    <w:rsid w:val="007E2E32"/>
    <w:rsid w:val="007E3491"/>
    <w:rsid w:val="007E3B1A"/>
    <w:rsid w:val="007E3C06"/>
    <w:rsid w:val="007F11C8"/>
    <w:rsid w:val="007F30CD"/>
    <w:rsid w:val="008055AE"/>
    <w:rsid w:val="0081097C"/>
    <w:rsid w:val="00813F4F"/>
    <w:rsid w:val="00816615"/>
    <w:rsid w:val="00817D19"/>
    <w:rsid w:val="008204D1"/>
    <w:rsid w:val="008235E5"/>
    <w:rsid w:val="008316D9"/>
    <w:rsid w:val="00831CBC"/>
    <w:rsid w:val="008360EA"/>
    <w:rsid w:val="00841F9A"/>
    <w:rsid w:val="008453A7"/>
    <w:rsid w:val="00851BF4"/>
    <w:rsid w:val="00856458"/>
    <w:rsid w:val="008668D8"/>
    <w:rsid w:val="008673F4"/>
    <w:rsid w:val="0087067C"/>
    <w:rsid w:val="0087381A"/>
    <w:rsid w:val="00884B78"/>
    <w:rsid w:val="00885AC7"/>
    <w:rsid w:val="00886E06"/>
    <w:rsid w:val="00893748"/>
    <w:rsid w:val="00894B14"/>
    <w:rsid w:val="0089532C"/>
    <w:rsid w:val="008A1D4F"/>
    <w:rsid w:val="008B5256"/>
    <w:rsid w:val="008C09F6"/>
    <w:rsid w:val="008C28B3"/>
    <w:rsid w:val="008C2A5E"/>
    <w:rsid w:val="008D1572"/>
    <w:rsid w:val="008F0F77"/>
    <w:rsid w:val="008F5B94"/>
    <w:rsid w:val="009033CC"/>
    <w:rsid w:val="0090493D"/>
    <w:rsid w:val="00910A59"/>
    <w:rsid w:val="00926912"/>
    <w:rsid w:val="00950A3E"/>
    <w:rsid w:val="00950F2C"/>
    <w:rsid w:val="00952B8D"/>
    <w:rsid w:val="00962D1B"/>
    <w:rsid w:val="00970224"/>
    <w:rsid w:val="0097074F"/>
    <w:rsid w:val="00971ACA"/>
    <w:rsid w:val="009721C4"/>
    <w:rsid w:val="00974A6B"/>
    <w:rsid w:val="00982755"/>
    <w:rsid w:val="0098331C"/>
    <w:rsid w:val="00986A5C"/>
    <w:rsid w:val="0099583F"/>
    <w:rsid w:val="00996ABE"/>
    <w:rsid w:val="009A0131"/>
    <w:rsid w:val="009A6977"/>
    <w:rsid w:val="009A791D"/>
    <w:rsid w:val="009B193D"/>
    <w:rsid w:val="009B5926"/>
    <w:rsid w:val="009C5060"/>
    <w:rsid w:val="009C5FE5"/>
    <w:rsid w:val="009D0621"/>
    <w:rsid w:val="009D0DB8"/>
    <w:rsid w:val="009E1500"/>
    <w:rsid w:val="009F403D"/>
    <w:rsid w:val="009F4674"/>
    <w:rsid w:val="009F64DB"/>
    <w:rsid w:val="009F6532"/>
    <w:rsid w:val="009F7518"/>
    <w:rsid w:val="00A103F5"/>
    <w:rsid w:val="00A124F9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F70"/>
    <w:rsid w:val="00A67111"/>
    <w:rsid w:val="00A70F3C"/>
    <w:rsid w:val="00A72934"/>
    <w:rsid w:val="00A73064"/>
    <w:rsid w:val="00A811B0"/>
    <w:rsid w:val="00A84549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3942"/>
    <w:rsid w:val="00AB6B13"/>
    <w:rsid w:val="00AC5AD1"/>
    <w:rsid w:val="00AC71CF"/>
    <w:rsid w:val="00AD55AD"/>
    <w:rsid w:val="00AD73A3"/>
    <w:rsid w:val="00AE0917"/>
    <w:rsid w:val="00AE0990"/>
    <w:rsid w:val="00AE3CB9"/>
    <w:rsid w:val="00AE43E8"/>
    <w:rsid w:val="00AE764B"/>
    <w:rsid w:val="00AF3B77"/>
    <w:rsid w:val="00AF5C68"/>
    <w:rsid w:val="00AF6BA4"/>
    <w:rsid w:val="00B1149F"/>
    <w:rsid w:val="00B20B15"/>
    <w:rsid w:val="00B22C25"/>
    <w:rsid w:val="00B34E65"/>
    <w:rsid w:val="00B47FF2"/>
    <w:rsid w:val="00B65E36"/>
    <w:rsid w:val="00B66197"/>
    <w:rsid w:val="00B738C3"/>
    <w:rsid w:val="00B76E46"/>
    <w:rsid w:val="00B76F80"/>
    <w:rsid w:val="00B77845"/>
    <w:rsid w:val="00B8526C"/>
    <w:rsid w:val="00B91CAE"/>
    <w:rsid w:val="00BA1CC7"/>
    <w:rsid w:val="00BB2BC3"/>
    <w:rsid w:val="00BB5CD3"/>
    <w:rsid w:val="00BC1B07"/>
    <w:rsid w:val="00BD0871"/>
    <w:rsid w:val="00BD1A06"/>
    <w:rsid w:val="00BE2326"/>
    <w:rsid w:val="00BE4334"/>
    <w:rsid w:val="00BF0C66"/>
    <w:rsid w:val="00BF112A"/>
    <w:rsid w:val="00BF3D9C"/>
    <w:rsid w:val="00BF3F21"/>
    <w:rsid w:val="00BF41FC"/>
    <w:rsid w:val="00BF523C"/>
    <w:rsid w:val="00C1000C"/>
    <w:rsid w:val="00C15367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55728"/>
    <w:rsid w:val="00C618A3"/>
    <w:rsid w:val="00C642C4"/>
    <w:rsid w:val="00C64BAB"/>
    <w:rsid w:val="00C67F40"/>
    <w:rsid w:val="00C757AE"/>
    <w:rsid w:val="00C874F9"/>
    <w:rsid w:val="00C91370"/>
    <w:rsid w:val="00C923D2"/>
    <w:rsid w:val="00CA19D4"/>
    <w:rsid w:val="00CA2DD6"/>
    <w:rsid w:val="00CA79F2"/>
    <w:rsid w:val="00CB54E7"/>
    <w:rsid w:val="00CB6967"/>
    <w:rsid w:val="00CD50BA"/>
    <w:rsid w:val="00CE0386"/>
    <w:rsid w:val="00CE08A3"/>
    <w:rsid w:val="00CE23FB"/>
    <w:rsid w:val="00CE5598"/>
    <w:rsid w:val="00CE60E8"/>
    <w:rsid w:val="00CF3A89"/>
    <w:rsid w:val="00CF3BC7"/>
    <w:rsid w:val="00D0398D"/>
    <w:rsid w:val="00D03D54"/>
    <w:rsid w:val="00D12C60"/>
    <w:rsid w:val="00D13405"/>
    <w:rsid w:val="00D13D28"/>
    <w:rsid w:val="00D16E9E"/>
    <w:rsid w:val="00D23EA3"/>
    <w:rsid w:val="00D2479A"/>
    <w:rsid w:val="00D24854"/>
    <w:rsid w:val="00D310F9"/>
    <w:rsid w:val="00D337F3"/>
    <w:rsid w:val="00D41E44"/>
    <w:rsid w:val="00D42547"/>
    <w:rsid w:val="00D50088"/>
    <w:rsid w:val="00D5052D"/>
    <w:rsid w:val="00D60C21"/>
    <w:rsid w:val="00D6209C"/>
    <w:rsid w:val="00D65247"/>
    <w:rsid w:val="00D7209E"/>
    <w:rsid w:val="00D86D78"/>
    <w:rsid w:val="00D87530"/>
    <w:rsid w:val="00D911E5"/>
    <w:rsid w:val="00DB354C"/>
    <w:rsid w:val="00DB521F"/>
    <w:rsid w:val="00DB6328"/>
    <w:rsid w:val="00DC58F8"/>
    <w:rsid w:val="00DE2B20"/>
    <w:rsid w:val="00DE2B39"/>
    <w:rsid w:val="00DF2568"/>
    <w:rsid w:val="00E01842"/>
    <w:rsid w:val="00E074E7"/>
    <w:rsid w:val="00E11751"/>
    <w:rsid w:val="00E16369"/>
    <w:rsid w:val="00E20B2C"/>
    <w:rsid w:val="00E25BE9"/>
    <w:rsid w:val="00E26FD9"/>
    <w:rsid w:val="00E27227"/>
    <w:rsid w:val="00E43FD4"/>
    <w:rsid w:val="00E45B69"/>
    <w:rsid w:val="00E51CD4"/>
    <w:rsid w:val="00E5748F"/>
    <w:rsid w:val="00E6017B"/>
    <w:rsid w:val="00E63C9E"/>
    <w:rsid w:val="00E67B03"/>
    <w:rsid w:val="00E70279"/>
    <w:rsid w:val="00E75F0B"/>
    <w:rsid w:val="00E7652A"/>
    <w:rsid w:val="00E86642"/>
    <w:rsid w:val="00E9014E"/>
    <w:rsid w:val="00E91584"/>
    <w:rsid w:val="00E92180"/>
    <w:rsid w:val="00E96453"/>
    <w:rsid w:val="00E968FC"/>
    <w:rsid w:val="00E979B8"/>
    <w:rsid w:val="00EA2C81"/>
    <w:rsid w:val="00EA63DC"/>
    <w:rsid w:val="00EB1A74"/>
    <w:rsid w:val="00EB44AF"/>
    <w:rsid w:val="00EC4DF2"/>
    <w:rsid w:val="00ED14AC"/>
    <w:rsid w:val="00ED240A"/>
    <w:rsid w:val="00ED4378"/>
    <w:rsid w:val="00EE3CCE"/>
    <w:rsid w:val="00EE5E91"/>
    <w:rsid w:val="00EE69FE"/>
    <w:rsid w:val="00EE7476"/>
    <w:rsid w:val="00F00C6A"/>
    <w:rsid w:val="00F06F83"/>
    <w:rsid w:val="00F10454"/>
    <w:rsid w:val="00F14064"/>
    <w:rsid w:val="00F16DEC"/>
    <w:rsid w:val="00F17C44"/>
    <w:rsid w:val="00F20E7C"/>
    <w:rsid w:val="00F23B05"/>
    <w:rsid w:val="00F324B5"/>
    <w:rsid w:val="00F35561"/>
    <w:rsid w:val="00F36E46"/>
    <w:rsid w:val="00F420CF"/>
    <w:rsid w:val="00F53A5F"/>
    <w:rsid w:val="00F571AE"/>
    <w:rsid w:val="00F616C7"/>
    <w:rsid w:val="00F75474"/>
    <w:rsid w:val="00F8259F"/>
    <w:rsid w:val="00F83222"/>
    <w:rsid w:val="00F87134"/>
    <w:rsid w:val="00F87D51"/>
    <w:rsid w:val="00F9058C"/>
    <w:rsid w:val="00F949FC"/>
    <w:rsid w:val="00F94B63"/>
    <w:rsid w:val="00F97A18"/>
    <w:rsid w:val="00FA428C"/>
    <w:rsid w:val="00FA6F5A"/>
    <w:rsid w:val="00FB1824"/>
    <w:rsid w:val="00FB3EE7"/>
    <w:rsid w:val="00FB7EEA"/>
    <w:rsid w:val="00FC5ED6"/>
    <w:rsid w:val="00FC7AE0"/>
    <w:rsid w:val="00FD5729"/>
    <w:rsid w:val="00FD7DEF"/>
    <w:rsid w:val="00FE1A94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witte-press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C74E9-BD4E-4A6A-AA66-BA4D7A521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Presse-Postfach</cp:lastModifiedBy>
  <cp:revision>15</cp:revision>
  <cp:lastPrinted>2020-08-13T12:04:00Z</cp:lastPrinted>
  <dcterms:created xsi:type="dcterms:W3CDTF">2020-11-17T11:32:00Z</dcterms:created>
  <dcterms:modified xsi:type="dcterms:W3CDTF">2020-11-27T12:23:00Z</dcterms:modified>
</cp:coreProperties>
</file>